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91" w:rsidRDefault="00932291" w:rsidP="00D11672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D11672" w:rsidRPr="00D11672" w:rsidRDefault="00D11672" w:rsidP="00D11672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D11672">
        <w:rPr>
          <w:rFonts w:ascii="Arial" w:eastAsia="Calibri" w:hAnsi="Arial" w:cs="Arial"/>
          <w:b/>
          <w:sz w:val="26"/>
          <w:szCs w:val="26"/>
        </w:rPr>
        <w:t xml:space="preserve">REZIME PROGRAMA OBUKE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 xml:space="preserve">Naziv programa obuke </w:t>
            </w:r>
          </w:p>
        </w:tc>
      </w:tr>
    </w:tbl>
    <w:p w:rsidR="00D11672" w:rsidRPr="00D11672" w:rsidRDefault="00D11672" w:rsidP="00D11672">
      <w:pPr>
        <w:spacing w:after="160" w:line="259" w:lineRule="auto"/>
        <w:ind w:right="38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Osnovna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obuka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pružanje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usluge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djecu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Autor, odnosno koautori programa obuke</w:t>
            </w:r>
          </w:p>
        </w:tc>
      </w:tr>
    </w:tbl>
    <w:p w:rsidR="00D11672" w:rsidRPr="00D11672" w:rsidRDefault="00D11672" w:rsidP="00D11672">
      <w:pPr>
        <w:spacing w:after="0" w:line="240" w:lineRule="auto"/>
        <w:ind w:right="388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</w:pPr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NVU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roditelja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sa</w:t>
      </w:r>
      <w:proofErr w:type="spellEnd"/>
      <w:proofErr w:type="gram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“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Zračak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Nade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”, JU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Dnevni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centar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djecu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lica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invaliditetom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Pljevlja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Goran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Rojević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, Svetlana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Dujović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Realizator/i programa obuke</w:t>
            </w:r>
          </w:p>
        </w:tc>
      </w:tr>
    </w:tbl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</w:pPr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Svetlana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Dujović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dr</w:t>
      </w:r>
      <w:proofErr w:type="gram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Bojana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Miletić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Olja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>Koćalo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Ciljevi programa obuke</w:t>
            </w:r>
          </w:p>
        </w:tc>
      </w:tr>
    </w:tbl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Opšti</w:t>
      </w:r>
      <w:proofErr w:type="spellEnd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ciljevi</w:t>
      </w:r>
      <w:proofErr w:type="spellEnd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programa</w:t>
      </w:r>
      <w:proofErr w:type="spellEnd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obuke</w:t>
      </w:r>
      <w:proofErr w:type="spellEnd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su</w:t>
      </w:r>
      <w:proofErr w:type="spellEnd"/>
      <w:r w:rsidRPr="00D11672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Unapređenje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kvaliteta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života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proofErr w:type="gram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r w:rsidRPr="00D11672">
        <w:rPr>
          <w:rFonts w:ascii="Arial" w:eastAsia="Calibri" w:hAnsi="Arial" w:cs="Arial"/>
          <w:bCs/>
          <w:sz w:val="24"/>
          <w:szCs w:val="24"/>
          <w:lang w:val="sr-Latn-RS"/>
        </w:rPr>
        <w:t>obezbjeđivanje kvaliteta u pružanju savjetodavnih usluga za djecu sa smetnjama i teškoćama u razvoju</w:t>
      </w:r>
    </w:p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sr-Latn-CS"/>
        </w:rPr>
      </w:pPr>
      <w:r w:rsidRPr="00D11672">
        <w:rPr>
          <w:rFonts w:ascii="Arial" w:eastAsia="Calibri" w:hAnsi="Arial" w:cs="Arial"/>
          <w:b/>
          <w:bCs/>
          <w:sz w:val="24"/>
          <w:szCs w:val="24"/>
          <w:lang w:val="sr-Latn-CS"/>
        </w:rPr>
        <w:t>Specifični ciljevi programa:</w:t>
      </w:r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zaposlenih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pružanje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usluge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savjetovanja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djeci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saradnju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drugim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pružaocima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usluga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drugim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sektorima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ciljem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ostvarivanja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prava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korisnika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osnaživanje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prihvatanje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promjene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pružanje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podrške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psihosocijalnom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očuvanju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potencijala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Unaprjedjenje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unaprjedjenje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kvaliteta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odnosa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porodicom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grupom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drugim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licima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važnim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korisnika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, 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vještina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prepoznavanje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rješavanje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problema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komunikacionih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vještina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;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Unaprjeđenje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vještina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samozaštite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donošenja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odluka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preuzimanje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lične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odgovornosti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Unaprjedjenje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kompetencija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stručnih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radnika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izradu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dokumentacije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praćenje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napretka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skladu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Pravilnikom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o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bližim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uslovima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pružanje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korišćenje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normativima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minimalnim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standardima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usluga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savjetodavno-terapijskih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socijalno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-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edukativnih</w:t>
      </w:r>
      <w:proofErr w:type="spellEnd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bCs/>
          <w:sz w:val="24"/>
          <w:szCs w:val="24"/>
          <w:lang w:val="en-US"/>
        </w:rPr>
        <w:t>usluga</w:t>
      </w:r>
      <w:proofErr w:type="spellEnd"/>
    </w:p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sr-Latn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D11672" w:rsidRPr="00D11672" w:rsidTr="00FF6EC4">
        <w:tc>
          <w:tcPr>
            <w:tcW w:w="9464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Sadržaj programa obuke</w:t>
            </w:r>
          </w:p>
        </w:tc>
      </w:tr>
    </w:tbl>
    <w:p w:rsidR="00D11672" w:rsidRPr="00D11672" w:rsidRDefault="00D11672" w:rsidP="00D116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D11672">
        <w:rPr>
          <w:rFonts w:ascii="Arial" w:eastAsia="Calibri" w:hAnsi="Arial" w:cs="Arial"/>
          <w:b/>
          <w:bCs/>
          <w:sz w:val="24"/>
          <w:szCs w:val="24"/>
          <w:lang w:val="sr-Latn-CS"/>
        </w:rPr>
        <w:t>Teme programa obuke:</w:t>
      </w:r>
      <w:r w:rsidRPr="00D1167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ab/>
      </w:r>
    </w:p>
    <w:p w:rsidR="00D11672" w:rsidRPr="00D11672" w:rsidRDefault="00D11672" w:rsidP="00D116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Socijalna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inkluzija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zakonska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regulativa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Pravilnik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bližim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uslovima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pružanje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korišćenje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normativima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minimalnim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standardima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usluga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savjetodavno-terapijskih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socijalno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edukativnih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usluga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saradnja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drugim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pružaocima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usluga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drugim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sektorima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ciljem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ostvarivanja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prava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pojam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savjetovanje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etika</w:t>
      </w:r>
      <w:proofErr w:type="spellEnd"/>
    </w:p>
    <w:p w:rsidR="00D11672" w:rsidRPr="00D11672" w:rsidRDefault="00D11672" w:rsidP="00D116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usluge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djecu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osnaživanje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korisnika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prihvatanje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promjene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D11672" w:rsidRPr="00D11672" w:rsidRDefault="00D11672" w:rsidP="00D116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Podrška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psihosocijalnom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očuvanju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potencijala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</w:p>
    <w:p w:rsidR="00D11672" w:rsidRPr="00D11672" w:rsidRDefault="00D11672" w:rsidP="00D116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lastRenderedPageBreak/>
        <w:t>Podrška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unaprjedjenju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kvaliteta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odnosa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porodicom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grupom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drugim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licima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važnim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djecu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vještina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korisnika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prepoznavanje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rješavanje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problema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D11672" w:rsidRPr="00D11672" w:rsidRDefault="00D11672" w:rsidP="00D116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komunikacionih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vještina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D11672" w:rsidRPr="00D11672" w:rsidRDefault="00D11672" w:rsidP="00D116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vještina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samozaštite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donošenja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odluka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djece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preuzimanje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lične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odgovornosti</w:t>
      </w:r>
      <w:proofErr w:type="spellEnd"/>
    </w:p>
    <w:p w:rsidR="00D11672" w:rsidRPr="00D11672" w:rsidRDefault="00D11672" w:rsidP="00D116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Izrada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Individualnih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planova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rada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djecu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smetnjama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teškoćama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razvoju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korisnike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usluge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</w:p>
    <w:p w:rsidR="00D11672" w:rsidRPr="00D11672" w:rsidRDefault="00D11672" w:rsidP="00D1167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Praćenje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realizacije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planova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usluge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savjetovanja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Izrada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Listi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praćenja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Zaključka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ponovnog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pregleda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Izvještaja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korisniku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D11672" w:rsidRPr="00D11672" w:rsidTr="00FF6EC4">
        <w:tc>
          <w:tcPr>
            <w:tcW w:w="9464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Kompetencije koje će program obuke razvijati</w:t>
            </w:r>
          </w:p>
        </w:tc>
      </w:tr>
    </w:tbl>
    <w:p w:rsidR="00D11672" w:rsidRPr="00D11672" w:rsidRDefault="00D11672" w:rsidP="00D11672">
      <w:pPr>
        <w:spacing w:after="0" w:line="240" w:lineRule="auto"/>
        <w:ind w:right="388"/>
        <w:contextualSpacing/>
        <w:jc w:val="both"/>
        <w:rPr>
          <w:rFonts w:ascii="Arial" w:eastAsia="Times New Roman" w:hAnsi="Arial" w:cs="Arial"/>
          <w:bCs/>
          <w:color w:val="00B050"/>
          <w:sz w:val="24"/>
          <w:szCs w:val="24"/>
          <w:shd w:val="clear" w:color="auto" w:fill="FFFFFF"/>
          <w:lang w:val="en-US"/>
        </w:rPr>
      </w:pPr>
      <w:r w:rsidRPr="00D11672">
        <w:rPr>
          <w:rFonts w:ascii="Arial" w:eastAsia="Calibri" w:hAnsi="Arial" w:cs="Arial"/>
          <w:sz w:val="24"/>
          <w:szCs w:val="24"/>
        </w:rPr>
        <w:t>Učesnici programa će steći potrebna znanja i vještine o značaju usluge savjetovanja za djecu sa smetnjama i teškoćama u razvoju, steći će kompetencije za prepoznavanje potreba, uvažavanje i podršku djeci sa smetnjama i teškoćama u razvoju, steći će kompetencije za osnaživanje djece sa smetnjama i teškoćama u razvoju za prihvatanje promjena, steći će kompetencije za pružanje podrške u psihosocijalnom razvoju i očuvanju potencijala djece sa smetnjama i teškoćama u razvoju, steći će kompetencije za razvoj vještina djece sa smetnjama i teškoćama u razvoju za prepoznavanje i rješavanje problema; steći će kompetencije za unaprjedjenje kvaliteta odnosa djece sa smetnjama i teškoćama u razvoju sa porodicom, grupom I drugim licima važnim za korisnika,  steći će kompetencije za razvoj komunikacionih vještina djece sa smetnjama i teškoćama u razvoju; steći će kompetencije za razvoj vještina samozaštite i donošenja odluka djece sa smetnjama i teškoćama u razvoju i preuzimanje lične odgovornosti, steći će kompetencije za izradu dokumentacije I praćenje napretka djece sa smetnjama i teškoćama u razvoju u skladu sa Pravilnikom o bližim uslovima za pružanje i korišćenje, normativima i minimalnim standardima usluga savjetodavno-terapijskih i socijalno- edukativnih usluga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Ciljna grupa stručnjaka kojima je obuka namijenjena</w:t>
            </w:r>
          </w:p>
        </w:tc>
      </w:tr>
    </w:tbl>
    <w:p w:rsidR="00D11672" w:rsidRPr="00D11672" w:rsidRDefault="00D11672" w:rsidP="00D11672">
      <w:pPr>
        <w:spacing w:after="0" w:line="240" w:lineRule="auto"/>
        <w:ind w:right="388"/>
        <w:jc w:val="both"/>
        <w:rPr>
          <w:rFonts w:ascii="Arial" w:eastAsia="Calibri" w:hAnsi="Arial" w:cs="Arial"/>
          <w:sz w:val="24"/>
          <w:szCs w:val="24"/>
        </w:rPr>
      </w:pPr>
      <w:r w:rsidRPr="00D11672">
        <w:rPr>
          <w:rFonts w:ascii="Arial" w:eastAsia="Calibri" w:hAnsi="Arial" w:cs="Arial"/>
          <w:bCs/>
          <w:sz w:val="24"/>
          <w:szCs w:val="24"/>
          <w:lang w:val="sr-Latn-CS"/>
        </w:rPr>
        <w:t xml:space="preserve">Stručni radnici i stručni saradnici koji su zaposleni kod pružaoca usluga koji pružaju usluge djeci sa smetnjama u razvoju i osobama sa invaliditetom, Centrima za socijalni rad, Udruženjima roditelja djece sa smetnjama u razvoju ili su nezaposleni a zainteresovani su </w:t>
      </w:r>
      <w:r w:rsidRPr="00D11672">
        <w:rPr>
          <w:rFonts w:ascii="Arial" w:eastAsia="Calibri" w:hAnsi="Arial" w:cs="Arial"/>
          <w:bCs/>
          <w:sz w:val="24"/>
          <w:szCs w:val="24"/>
        </w:rPr>
        <w:t>za unapređenje stručnih i ličnih kompetencija iz oblasti savjetovanja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Oblast na koju se program obuke odnosi</w:t>
            </w:r>
          </w:p>
        </w:tc>
      </w:tr>
    </w:tbl>
    <w:p w:rsidR="00D11672" w:rsidRPr="00D11672" w:rsidRDefault="00D11672" w:rsidP="00D1167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1672">
        <w:rPr>
          <w:rFonts w:ascii="Arial" w:eastAsia="Calibri" w:hAnsi="Arial" w:cs="Arial"/>
          <w:sz w:val="24"/>
          <w:szCs w:val="24"/>
        </w:rPr>
        <w:t>Socijalna i dječja zaštita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Uslovi za uključivanje stručnjaka u obuku</w:t>
            </w:r>
          </w:p>
        </w:tc>
      </w:tr>
    </w:tbl>
    <w:p w:rsidR="00D11672" w:rsidRPr="00D11672" w:rsidRDefault="00D11672" w:rsidP="00D11672">
      <w:pPr>
        <w:spacing w:after="0" w:line="240" w:lineRule="auto"/>
        <w:ind w:right="388"/>
        <w:jc w:val="both"/>
        <w:rPr>
          <w:rFonts w:ascii="Arial" w:eastAsia="Calibri" w:hAnsi="Arial" w:cs="Arial"/>
          <w:sz w:val="24"/>
          <w:szCs w:val="24"/>
        </w:rPr>
      </w:pPr>
      <w:r w:rsidRPr="00D11672">
        <w:rPr>
          <w:rFonts w:ascii="Arial" w:eastAsia="Calibri" w:hAnsi="Arial" w:cs="Arial"/>
          <w:sz w:val="24"/>
          <w:szCs w:val="24"/>
        </w:rPr>
        <w:t xml:space="preserve">Minimum VSS za stručne radnike i stručne saradnike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Krajnji korisnici</w:t>
            </w:r>
          </w:p>
        </w:tc>
      </w:tr>
    </w:tbl>
    <w:p w:rsidR="00D11672" w:rsidRPr="00D11672" w:rsidRDefault="00D11672" w:rsidP="00D11672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D11672">
        <w:rPr>
          <w:rFonts w:ascii="Arial" w:eastAsia="Calibri" w:hAnsi="Arial" w:cs="Arial"/>
          <w:sz w:val="24"/>
          <w:szCs w:val="24"/>
        </w:rPr>
        <w:t xml:space="preserve">Djeca sa smetnjama i teškoćama u razvoju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Broj učesnika u grupi</w:t>
            </w:r>
          </w:p>
        </w:tc>
      </w:tr>
    </w:tbl>
    <w:p w:rsidR="00D11672" w:rsidRPr="00D11672" w:rsidRDefault="00D11672" w:rsidP="00D116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1672">
        <w:rPr>
          <w:rFonts w:ascii="Arial" w:eastAsia="Calibri" w:hAnsi="Arial" w:cs="Arial"/>
          <w:sz w:val="24"/>
          <w:szCs w:val="24"/>
        </w:rPr>
        <w:t>15- 25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11672" w:rsidRPr="00D11672" w:rsidTr="00FF6EC4">
        <w:tc>
          <w:tcPr>
            <w:tcW w:w="9322" w:type="dxa"/>
            <w:shd w:val="clear" w:color="auto" w:fill="D9D9D9"/>
          </w:tcPr>
          <w:p w:rsidR="00D11672" w:rsidRPr="00D11672" w:rsidRDefault="00D11672" w:rsidP="00D11672">
            <w:pPr>
              <w:spacing w:after="0" w:line="240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11672">
              <w:rPr>
                <w:rFonts w:ascii="Arial" w:eastAsia="Calibri" w:hAnsi="Arial" w:cs="Arial"/>
                <w:b/>
                <w:sz w:val="26"/>
                <w:szCs w:val="26"/>
              </w:rPr>
              <w:t>Dužina trajanja programa obuke</w:t>
            </w:r>
          </w:p>
        </w:tc>
      </w:tr>
    </w:tbl>
    <w:p w:rsidR="00D11672" w:rsidRPr="00D11672" w:rsidRDefault="00D11672" w:rsidP="00D11672">
      <w:pPr>
        <w:spacing w:after="0" w:line="240" w:lineRule="auto"/>
        <w:ind w:right="38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Program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obuke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11672">
        <w:rPr>
          <w:rFonts w:ascii="Arial" w:eastAsia="Calibri" w:hAnsi="Arial" w:cs="Arial"/>
          <w:sz w:val="24"/>
          <w:szCs w:val="24"/>
          <w:lang w:val="en-US"/>
        </w:rPr>
        <w:t>će</w:t>
      </w:r>
      <w:proofErr w:type="spellEnd"/>
      <w:proofErr w:type="gram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biti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realizovan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u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trajanju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od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ukupno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2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dana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Broj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sati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po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11672">
        <w:rPr>
          <w:rFonts w:ascii="Arial" w:eastAsia="Calibri" w:hAnsi="Arial" w:cs="Arial"/>
          <w:sz w:val="24"/>
          <w:szCs w:val="24"/>
          <w:lang w:val="en-US"/>
        </w:rPr>
        <w:t>danu</w:t>
      </w:r>
      <w:proofErr w:type="spellEnd"/>
      <w:proofErr w:type="gram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je 6 sati (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pauzama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8h).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Ukupan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broj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sati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obuke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je 12 sati (</w:t>
      </w:r>
      <w:proofErr w:type="spellStart"/>
      <w:proofErr w:type="gramStart"/>
      <w:r w:rsidRPr="00D1167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proofErr w:type="gram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11672">
        <w:rPr>
          <w:rFonts w:ascii="Arial" w:eastAsia="Calibri" w:hAnsi="Arial" w:cs="Arial"/>
          <w:sz w:val="24"/>
          <w:szCs w:val="24"/>
          <w:lang w:val="en-US"/>
        </w:rPr>
        <w:t>pauzama</w:t>
      </w:r>
      <w:proofErr w:type="spellEnd"/>
      <w:r w:rsidRPr="00D11672">
        <w:rPr>
          <w:rFonts w:ascii="Arial" w:eastAsia="Calibri" w:hAnsi="Arial" w:cs="Arial"/>
          <w:sz w:val="24"/>
          <w:szCs w:val="24"/>
          <w:lang w:val="en-US"/>
        </w:rPr>
        <w:t xml:space="preserve"> 16 sati).</w:t>
      </w:r>
    </w:p>
    <w:p w:rsidR="00A014EE" w:rsidRDefault="00A014EE" w:rsidP="00FA6FF5">
      <w:pPr>
        <w:rPr>
          <w:rFonts w:ascii="Arial" w:hAnsi="Arial" w:cs="Arial"/>
          <w:sz w:val="20"/>
          <w:szCs w:val="20"/>
        </w:rPr>
      </w:pPr>
    </w:p>
    <w:sectPr w:rsidR="00A014EE" w:rsidSect="0051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B6" w:rsidRDefault="00812BB6" w:rsidP="00B7381F">
      <w:pPr>
        <w:spacing w:after="0" w:line="240" w:lineRule="auto"/>
      </w:pPr>
      <w:r>
        <w:separator/>
      </w:r>
    </w:p>
  </w:endnote>
  <w:endnote w:type="continuationSeparator" w:id="0">
    <w:p w:rsidR="00812BB6" w:rsidRDefault="00812BB6" w:rsidP="00B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FF14F6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val="sr-Latn-RS" w:eastAsia="sr-Latn-RS"/>
      </w:rPr>
    </w:pPr>
    <w:r>
      <w:rPr>
        <w:noProof/>
        <w:lang w:eastAsia="sr-Latn-ME"/>
      </w:rPr>
      <w:drawing>
        <wp:anchor distT="0" distB="0" distL="114300" distR="114300" simplePos="0" relativeHeight="251667456" behindDoc="0" locked="0" layoutInCell="1" allowOverlap="1" wp14:anchorId="71882A30" wp14:editId="0FC758F8">
          <wp:simplePos x="0" y="0"/>
          <wp:positionH relativeFrom="column">
            <wp:posOffset>903605</wp:posOffset>
          </wp:positionH>
          <wp:positionV relativeFrom="paragraph">
            <wp:posOffset>43815</wp:posOffset>
          </wp:positionV>
          <wp:extent cx="478790" cy="598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omp\Desktop\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4384" behindDoc="0" locked="0" layoutInCell="1" allowOverlap="1" wp14:anchorId="6DACDA5D" wp14:editId="1B420B70">
          <wp:simplePos x="0" y="0"/>
          <wp:positionH relativeFrom="column">
            <wp:posOffset>5963285</wp:posOffset>
          </wp:positionH>
          <wp:positionV relativeFrom="paragraph">
            <wp:posOffset>35560</wp:posOffset>
          </wp:positionV>
          <wp:extent cx="398780" cy="504825"/>
          <wp:effectExtent l="0" t="0" r="127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3360" behindDoc="1" locked="0" layoutInCell="1" allowOverlap="1" wp14:anchorId="4FBD7FA9" wp14:editId="33D7442C">
          <wp:simplePos x="0" y="0"/>
          <wp:positionH relativeFrom="column">
            <wp:posOffset>5278755</wp:posOffset>
          </wp:positionH>
          <wp:positionV relativeFrom="paragraph">
            <wp:posOffset>35560</wp:posOffset>
          </wp:positionV>
          <wp:extent cx="685800" cy="506095"/>
          <wp:effectExtent l="0" t="0" r="0" b="8255"/>
          <wp:wrapTight wrapText="bothSides">
            <wp:wrapPolygon edited="0">
              <wp:start x="0" y="0"/>
              <wp:lineTo x="0" y="21139"/>
              <wp:lineTo x="21000" y="21139"/>
              <wp:lineTo x="2100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65408" behindDoc="1" locked="0" layoutInCell="1" allowOverlap="1" wp14:anchorId="645F144A" wp14:editId="2E9A3F96">
          <wp:simplePos x="0" y="0"/>
          <wp:positionH relativeFrom="column">
            <wp:posOffset>10795</wp:posOffset>
          </wp:positionH>
          <wp:positionV relativeFrom="paragraph">
            <wp:posOffset>6350</wp:posOffset>
          </wp:positionV>
          <wp:extent cx="986790" cy="665480"/>
          <wp:effectExtent l="0" t="0" r="3810" b="1270"/>
          <wp:wrapTight wrapText="bothSides">
            <wp:wrapPolygon edited="0">
              <wp:start x="0" y="0"/>
              <wp:lineTo x="0" y="21023"/>
              <wp:lineTo x="21266" y="21023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\Desktop\2\преузимање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6E863C20" wp14:editId="2EBD8146">
          <wp:simplePos x="0" y="0"/>
          <wp:positionH relativeFrom="column">
            <wp:posOffset>-652145</wp:posOffset>
          </wp:positionH>
          <wp:positionV relativeFrom="paragraph">
            <wp:posOffset>6985</wp:posOffset>
          </wp:positionV>
          <wp:extent cx="790575" cy="66865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eastAsia="sr-Latn-ME"/>
      </w:rPr>
      <w:t xml:space="preserve">        </w:t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                                                                                                    </w:t>
    </w:r>
  </w:p>
  <w:p w:rsidR="002B1374" w:rsidRDefault="00E90AEA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8480" behindDoc="0" locked="0" layoutInCell="1" allowOverlap="1" wp14:anchorId="371538C4" wp14:editId="442F84FB">
          <wp:simplePos x="0" y="0"/>
          <wp:positionH relativeFrom="column">
            <wp:posOffset>1372870</wp:posOffset>
          </wp:positionH>
          <wp:positionV relativeFrom="paragraph">
            <wp:posOffset>8255</wp:posOffset>
          </wp:positionV>
          <wp:extent cx="1227455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1111\Desktop\Embassy_StandardLogo_ShortLine_Black_ENG_Belgrad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70528" behindDoc="0" locked="0" layoutInCell="1" allowOverlap="1" wp14:anchorId="6E0D597D" wp14:editId="112EF51E">
          <wp:simplePos x="0" y="0"/>
          <wp:positionH relativeFrom="column">
            <wp:posOffset>3348355</wp:posOffset>
          </wp:positionH>
          <wp:positionV relativeFrom="paragraph">
            <wp:posOffset>76835</wp:posOffset>
          </wp:positionV>
          <wp:extent cx="714375" cy="291465"/>
          <wp:effectExtent l="0" t="0" r="9525" b="0"/>
          <wp:wrapSquare wrapText="bothSides"/>
          <wp:docPr id="8" name="Picture 8" descr="C:\Users\Lenovo1111\Desktop\Grupa484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1111\Desktop\Grupa484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</w:t>
    </w:r>
    <w:r w:rsidR="002B1374" w:rsidRPr="00C26A8B">
      <w:rPr>
        <w:rFonts w:ascii="Arial" w:hAnsi="Arial" w:cs="Arial"/>
        <w:noProof/>
        <w:sz w:val="14"/>
        <w:szCs w:val="14"/>
        <w:lang w:val="sr-Latn-RS" w:eastAsia="sr-Latn-RS"/>
      </w:rPr>
      <w:t xml:space="preserve">  </w:t>
    </w:r>
    <w:r w:rsidR="002B1374">
      <w:rPr>
        <w:rFonts w:ascii="Arial" w:hAnsi="Arial" w:cs="Arial"/>
        <w:noProof/>
        <w:sz w:val="14"/>
        <w:szCs w:val="14"/>
        <w:lang w:eastAsia="sr-Latn-ME"/>
      </w:rPr>
      <w:t xml:space="preserve">         </w:t>
    </w:r>
  </w:p>
  <w:p w:rsidR="002B1374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9504" behindDoc="0" locked="0" layoutInCell="1" allowOverlap="1" wp14:anchorId="517E382B" wp14:editId="723DB344">
          <wp:simplePos x="0" y="0"/>
          <wp:positionH relativeFrom="column">
            <wp:posOffset>2595880</wp:posOffset>
          </wp:positionH>
          <wp:positionV relativeFrom="paragraph">
            <wp:posOffset>26670</wp:posOffset>
          </wp:positionV>
          <wp:extent cx="704850" cy="168910"/>
          <wp:effectExtent l="0" t="0" r="0" b="2540"/>
          <wp:wrapSquare wrapText="bothSides"/>
          <wp:docPr id="4" name="Picture 4" descr="C:\Users\Lenovo1111\Desktop\UNICEF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1111\Desktop\UNICEF_logo_Cyan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374" w:rsidRDefault="002B1374" w:rsidP="001B727A">
    <w:pPr>
      <w:pStyle w:val="Footer"/>
      <w:tabs>
        <w:tab w:val="clear" w:pos="4536"/>
        <w:tab w:val="clear" w:pos="9072"/>
        <w:tab w:val="left" w:pos="664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ab/>
    </w:r>
  </w:p>
  <w:p w:rsidR="002B1374" w:rsidRPr="00A660E3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 xml:space="preserve">                                                                                                                                       </w:t>
    </w:r>
    <w:r w:rsidR="00C4416D">
      <w:rPr>
        <w:rFonts w:ascii="Arial" w:hAnsi="Arial" w:cs="Arial"/>
        <w:noProof/>
        <w:sz w:val="14"/>
        <w:szCs w:val="14"/>
        <w:lang w:eastAsia="sr-Latn-ME"/>
      </w:rPr>
      <w:t xml:space="preserve">                               The project is implemented by</w:t>
    </w:r>
  </w:p>
  <w:p w:rsidR="002B1374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6"/>
        <w:szCs w:val="16"/>
        <w:lang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</w:t>
    </w:r>
  </w:p>
  <w:p w:rsidR="002B1374" w:rsidRPr="00C26A8B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val="sr-Latn-RS"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                  </w:t>
    </w:r>
  </w:p>
  <w:p w:rsidR="002B1374" w:rsidRPr="00C26A8B" w:rsidRDefault="00124DD3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eastAsia="sr-Latn-ME"/>
      </w:rPr>
    </w:pPr>
    <w:r>
      <w:rPr>
        <w:rFonts w:ascii="Arial" w:hAnsi="Arial" w:cs="Arial"/>
        <w:noProof/>
        <w:sz w:val="18"/>
        <w:szCs w:val="18"/>
        <w:lang w:eastAsia="sr-Latn-M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B6" w:rsidRDefault="00812BB6" w:rsidP="00B7381F">
      <w:pPr>
        <w:spacing w:after="0" w:line="240" w:lineRule="auto"/>
      </w:pPr>
      <w:r>
        <w:separator/>
      </w:r>
    </w:p>
  </w:footnote>
  <w:footnote w:type="continuationSeparator" w:id="0">
    <w:p w:rsidR="00812BB6" w:rsidRDefault="00812BB6" w:rsidP="00B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Pr="00FF5DD1" w:rsidRDefault="00812BB6" w:rsidP="00B7381F">
    <w:pPr>
      <w:tabs>
        <w:tab w:val="center" w:pos="5103"/>
        <w:tab w:val="left" w:pos="9214"/>
        <w:tab w:val="right" w:pos="10200"/>
        <w:tab w:val="right" w:pos="13765"/>
      </w:tabs>
      <w:spacing w:after="0" w:line="240" w:lineRule="auto"/>
      <w:ind w:right="-286"/>
      <w:jc w:val="center"/>
      <w:rPr>
        <w:rFonts w:ascii="Arial" w:eastAsia="Times New Roman" w:hAnsi="Arial" w:cs="Arial"/>
        <w:b/>
        <w:lang w:val="en-US"/>
      </w:rPr>
    </w:pPr>
    <w:r>
      <w:rPr>
        <w:rFonts w:ascii="Arial" w:eastAsia="Times New Roman" w:hAnsi="Arial" w:cs="Arial"/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left:0;text-align:left;margin-left:435.35pt;margin-top:12.5pt;width:63.6pt;height:43.05pt;z-index:251661312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MSPhotoEd.3" ShapeID="_x0000_s2052" DrawAspect="Content" ObjectID="_1700902908" r:id="rId2"/>
      </w:pict>
    </w:r>
    <w:r w:rsidR="00E90AEA" w:rsidRPr="00FF5DD1">
      <w:rPr>
        <w:rFonts w:ascii="Times New Roman" w:eastAsia="Times New Roman" w:hAnsi="Times New Roman" w:cs="Times New Roman"/>
        <w:noProof/>
        <w:color w:val="000000"/>
        <w:sz w:val="24"/>
        <w:szCs w:val="20"/>
        <w:lang w:eastAsia="sr-Latn-ME"/>
      </w:rPr>
      <w:drawing>
        <wp:anchor distT="0" distB="0" distL="114300" distR="114300" simplePos="0" relativeHeight="251662336" behindDoc="0" locked="0" layoutInCell="1" allowOverlap="1" wp14:anchorId="1D82C3D8" wp14:editId="3C9FF575">
          <wp:simplePos x="0" y="0"/>
          <wp:positionH relativeFrom="margin">
            <wp:posOffset>-520065</wp:posOffset>
          </wp:positionH>
          <wp:positionV relativeFrom="paragraph">
            <wp:posOffset>149860</wp:posOffset>
          </wp:positionV>
          <wp:extent cx="876300" cy="559435"/>
          <wp:effectExtent l="0" t="0" r="0" b="0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 w:rsidRPr="00FF5DD1">
      <w:rPr>
        <w:rFonts w:ascii="Arial" w:eastAsia="Times New Roman" w:hAnsi="Arial" w:cs="Arial"/>
        <w:b/>
        <w:noProof/>
        <w:lang w:eastAsia="sr-Latn-ME"/>
      </w:rPr>
      <w:drawing>
        <wp:inline distT="0" distB="0" distL="0" distR="0" wp14:anchorId="5F9867FD" wp14:editId="74DA309F">
          <wp:extent cx="428625" cy="438150"/>
          <wp:effectExtent l="0" t="0" r="9525" b="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374" w:rsidRPr="00FF5DD1" w:rsidRDefault="002B1374" w:rsidP="00B7381F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</w:pP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Joint EU-MNE </w:t>
    </w:r>
    <w:proofErr w:type="spellStart"/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Programme</w:t>
    </w:r>
    <w:proofErr w:type="spellEnd"/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for</w:t>
    </w:r>
  </w:p>
  <w:p w:rsidR="002B1374" w:rsidRDefault="002B1374">
    <w:pPr>
      <w:pStyle w:val="Header"/>
    </w:pPr>
    <w:r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   </w:t>
    </w: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Employment, Education and Social Welfare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DBC"/>
    <w:multiLevelType w:val="hybridMultilevel"/>
    <w:tmpl w:val="4ABCA4AA"/>
    <w:lvl w:ilvl="0" w:tplc="18B2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12BD"/>
    <w:multiLevelType w:val="hybridMultilevel"/>
    <w:tmpl w:val="3252DE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A3589"/>
    <w:multiLevelType w:val="multilevel"/>
    <w:tmpl w:val="14F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75A4F"/>
    <w:multiLevelType w:val="hybridMultilevel"/>
    <w:tmpl w:val="B628A7AE"/>
    <w:lvl w:ilvl="0" w:tplc="F7589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411B"/>
    <w:multiLevelType w:val="hybridMultilevel"/>
    <w:tmpl w:val="516E47A8"/>
    <w:lvl w:ilvl="0" w:tplc="4E487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F"/>
    <w:rsid w:val="000633A9"/>
    <w:rsid w:val="000A13C4"/>
    <w:rsid w:val="000A2A14"/>
    <w:rsid w:val="000A4823"/>
    <w:rsid w:val="000E7A34"/>
    <w:rsid w:val="000F5DFE"/>
    <w:rsid w:val="00124DD3"/>
    <w:rsid w:val="00132274"/>
    <w:rsid w:val="00194909"/>
    <w:rsid w:val="001A0F83"/>
    <w:rsid w:val="001B727A"/>
    <w:rsid w:val="00206D85"/>
    <w:rsid w:val="002807C7"/>
    <w:rsid w:val="00281C4D"/>
    <w:rsid w:val="002A3057"/>
    <w:rsid w:val="002B1374"/>
    <w:rsid w:val="002E5B08"/>
    <w:rsid w:val="00300A46"/>
    <w:rsid w:val="0030793F"/>
    <w:rsid w:val="003846DD"/>
    <w:rsid w:val="00391C24"/>
    <w:rsid w:val="00392EB0"/>
    <w:rsid w:val="003E1D8C"/>
    <w:rsid w:val="003E58D5"/>
    <w:rsid w:val="004045A3"/>
    <w:rsid w:val="00412B9D"/>
    <w:rsid w:val="004139A1"/>
    <w:rsid w:val="00455D34"/>
    <w:rsid w:val="004947FF"/>
    <w:rsid w:val="004C074D"/>
    <w:rsid w:val="004D277A"/>
    <w:rsid w:val="00515B85"/>
    <w:rsid w:val="00562881"/>
    <w:rsid w:val="005722ED"/>
    <w:rsid w:val="005B695D"/>
    <w:rsid w:val="00632F28"/>
    <w:rsid w:val="00695B0C"/>
    <w:rsid w:val="006A50C0"/>
    <w:rsid w:val="006C1471"/>
    <w:rsid w:val="006D332E"/>
    <w:rsid w:val="00761AB5"/>
    <w:rsid w:val="007868DB"/>
    <w:rsid w:val="007B1014"/>
    <w:rsid w:val="00812BB6"/>
    <w:rsid w:val="00831419"/>
    <w:rsid w:val="008845BA"/>
    <w:rsid w:val="008E54E9"/>
    <w:rsid w:val="009045D5"/>
    <w:rsid w:val="00917E05"/>
    <w:rsid w:val="00923124"/>
    <w:rsid w:val="00932291"/>
    <w:rsid w:val="00940FFD"/>
    <w:rsid w:val="009A1983"/>
    <w:rsid w:val="00A014EE"/>
    <w:rsid w:val="00A65C17"/>
    <w:rsid w:val="00A660E3"/>
    <w:rsid w:val="00A92989"/>
    <w:rsid w:val="00AF7062"/>
    <w:rsid w:val="00B04D37"/>
    <w:rsid w:val="00B43F7B"/>
    <w:rsid w:val="00B608AD"/>
    <w:rsid w:val="00B61319"/>
    <w:rsid w:val="00B7381F"/>
    <w:rsid w:val="00BA6E0B"/>
    <w:rsid w:val="00BD0AF8"/>
    <w:rsid w:val="00BE0035"/>
    <w:rsid w:val="00BF74AC"/>
    <w:rsid w:val="00C26A8B"/>
    <w:rsid w:val="00C4416D"/>
    <w:rsid w:val="00C572CB"/>
    <w:rsid w:val="00C82684"/>
    <w:rsid w:val="00CB51CF"/>
    <w:rsid w:val="00D05798"/>
    <w:rsid w:val="00D11672"/>
    <w:rsid w:val="00D40A8E"/>
    <w:rsid w:val="00D43323"/>
    <w:rsid w:val="00DE7954"/>
    <w:rsid w:val="00DF725A"/>
    <w:rsid w:val="00E1663E"/>
    <w:rsid w:val="00E27807"/>
    <w:rsid w:val="00E90AEA"/>
    <w:rsid w:val="00E96232"/>
    <w:rsid w:val="00F06DD0"/>
    <w:rsid w:val="00F34D78"/>
    <w:rsid w:val="00F57F98"/>
    <w:rsid w:val="00F80195"/>
    <w:rsid w:val="00F959D3"/>
    <w:rsid w:val="00FA6FF5"/>
    <w:rsid w:val="00FB3EE3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ind w:left="720"/>
      <w:contextualSpacing/>
    </w:p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39"/>
    <w:rsid w:val="000F5D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l-paragraph">
    <w:name w:val="ecl-paragraph"/>
    <w:basedOn w:val="Normal"/>
    <w:rsid w:val="0006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ind w:left="720"/>
      <w:contextualSpacing/>
    </w:p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39"/>
    <w:rsid w:val="000F5D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l-paragraph">
    <w:name w:val="ecl-paragraph"/>
    <w:basedOn w:val="Normal"/>
    <w:rsid w:val="0006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3926-A49A-402D-9BA4-1F374544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Lenovo1111</dc:creator>
  <cp:lastModifiedBy>PC</cp:lastModifiedBy>
  <cp:revision>4</cp:revision>
  <cp:lastPrinted>2021-04-28T17:40:00Z</cp:lastPrinted>
  <dcterms:created xsi:type="dcterms:W3CDTF">2021-12-13T11:14:00Z</dcterms:created>
  <dcterms:modified xsi:type="dcterms:W3CDTF">2021-12-13T11:15:00Z</dcterms:modified>
</cp:coreProperties>
</file>